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РОСРЕЕСТР РАЗЪЯСНЯЕТ: Возврат государственной пошлины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Style w:val="958"/>
          <w:rFonts w:ascii="Tinos" w:hAnsi="Tinos" w:cs="Tinos"/>
          <w:b w:val="0"/>
          <w:i w:val="0"/>
          <w:iCs w:val="0"/>
          <w:sz w:val="28"/>
          <w:szCs w:val="28"/>
        </w:rPr>
      </w:pPr>
      <w:r>
        <w:rPr>
          <w:rFonts w:ascii="Tinos" w:hAnsi="Tinos" w:eastAsia="Tinos" w:cs="Tinos"/>
          <w:b w:val="0"/>
          <w:i w:val="0"/>
          <w:iCs w:val="0"/>
          <w:sz w:val="28"/>
          <w:szCs w:val="28"/>
        </w:rPr>
      </w:r>
      <w:r>
        <w:rPr>
          <w:rStyle w:val="958"/>
          <w:rFonts w:ascii="Tinos" w:hAnsi="Tinos" w:cs="Tinos"/>
          <w:b w:val="0"/>
          <w:i w:val="0"/>
          <w:iCs w:val="0"/>
          <w:sz w:val="28"/>
          <w:szCs w:val="28"/>
        </w:rPr>
      </w:r>
      <w:r>
        <w:rPr>
          <w:rStyle w:val="958"/>
          <w:rFonts w:ascii="Tinos" w:hAnsi="Tinos" w:cs="Tinos"/>
          <w:b w:val="0"/>
          <w:i w:val="0"/>
          <w:iCs w:val="0"/>
          <w:sz w:val="28"/>
          <w:szCs w:val="28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</w:rPr>
        <w:t xml:space="preserve">В соответствии с</w:t>
      </w:r>
      <w:r>
        <w:rPr>
          <w:rFonts w:ascii="Tinos" w:hAnsi="Tinos" w:eastAsia="Tinos" w:cs="Tinos"/>
          <w:sz w:val="28"/>
          <w:szCs w:val="28"/>
        </w:rPr>
        <w:t xml:space="preserve"> Налоговым кодексом Российской Федерации организации и физические лица признаются плательщиками государственной пошлины в случае, если они обращаются за совершением юридически знач</w:t>
      </w:r>
      <w:r>
        <w:rPr>
          <w:rFonts w:ascii="Tinos" w:hAnsi="Tinos" w:eastAsia="Tinos" w:cs="Tinos"/>
          <w:sz w:val="28"/>
          <w:szCs w:val="28"/>
        </w:rPr>
        <w:t xml:space="preserve">имых действий, предусмотренных главой 25.3 Налогового кодекса РФ.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nos" w:hAnsi="Tinos" w:eastAsia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  <w:t xml:space="preserve">Согласно п. 3 ст. 333.40 Налогового кодекса РФ заявление о возврате излишне уплаченной суммы государственной пошлины подается плательщиком государственной пошлины в орган, уполно</w:t>
      </w:r>
      <w:r>
        <w:rPr>
          <w:rFonts w:ascii="Tinos" w:hAnsi="Tinos" w:eastAsia="Tinos" w:cs="Tinos"/>
          <w:sz w:val="28"/>
          <w:szCs w:val="28"/>
        </w:rPr>
        <w:t xml:space="preserve">моченный совершать юридически значимые действи</w:t>
      </w:r>
      <w:r>
        <w:rPr>
          <w:rFonts w:ascii="Tinos" w:hAnsi="Tinos" w:eastAsia="Tinos" w:cs="Tinos"/>
          <w:sz w:val="28"/>
          <w:szCs w:val="28"/>
        </w:rPr>
        <w:t xml:space="preserve">я, за которые уплачена государственная пошлина.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nos" w:hAnsi="Tinos" w:eastAsia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</w:rPr>
        <w:t xml:space="preserve">Плательщиками государственной пошлины являются физические лица, в отношении которых должны быть совершены юридически значимые</w:t>
      </w:r>
      <w:r>
        <w:rPr>
          <w:rFonts w:ascii="Tinos" w:hAnsi="Tinos" w:eastAsia="Tinos" w:cs="Tinos"/>
          <w:sz w:val="28"/>
          <w:szCs w:val="28"/>
        </w:rPr>
        <w:t xml:space="preserve"> действия.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nos" w:hAnsi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nos" w:hAnsi="Tinos" w:eastAsia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У</w:t>
      </w:r>
      <w:r>
        <w:rPr>
          <w:rFonts w:ascii="Tinos" w:hAnsi="Tinos" w:eastAsia="Tinos" w:cs="Tinos"/>
          <w:sz w:val="28"/>
          <w:szCs w:val="28"/>
        </w:rPr>
        <w:t xml:space="preserve">плата сбора, в частности государственной пошлины, за плательщика сбора может осуществляться иным лицом, в том числе представителем плательщика сбора. 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nos" w:hAnsi="Tinos" w:eastAsia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</w:rPr>
        <w:t xml:space="preserve">В соответствии со ст. 45 Налогового кодекса РФ иное лицо не вправе требовать возврата из бюджетной системы Российской Фед</w:t>
      </w:r>
      <w:r>
        <w:rPr>
          <w:rFonts w:ascii="Tinos" w:hAnsi="Tinos" w:eastAsia="Tinos" w:cs="Tinos"/>
          <w:sz w:val="28"/>
          <w:szCs w:val="28"/>
        </w:rPr>
        <w:t xml:space="preserve">ерации уплаченного за налогоплательщика налога.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nos" w:hAnsi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nos" w:hAnsi="Tinos" w:eastAsia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</w:rPr>
        <w:t xml:space="preserve">В случае если государственная пошлина уплачена за плательщика государственной пошлины иным лицом, с заявлением о возврате излишне уплаченной государственной пошлины вправе обратиться т</w:t>
      </w:r>
      <w:r>
        <w:rPr>
          <w:rFonts w:ascii="Tinos" w:hAnsi="Tinos" w:eastAsia="Tinos" w:cs="Tinos"/>
          <w:sz w:val="28"/>
          <w:szCs w:val="28"/>
        </w:rPr>
        <w:t xml:space="preserve">олько </w:t>
      </w:r>
      <w:r>
        <w:rPr>
          <w:rFonts w:ascii="Tinos" w:hAnsi="Tinos" w:eastAsia="Tinos" w:cs="Tinos"/>
          <w:sz w:val="28"/>
          <w:szCs w:val="28"/>
        </w:rPr>
        <w:t xml:space="preserve">плательщик государственной пошлины в орган, уполномоченный совершать данное действие. 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nos" w:hAnsi="Tinos" w:eastAsia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951"/>
        <w:numPr>
          <w:ilvl w:val="0"/>
          <w:numId w:val="6"/>
        </w:numPr>
        <w:ind w:left="0" w:right="0" w:firstLine="567"/>
        <w:jc w:val="both"/>
        <w:spacing w:before="0" w:after="0" w:line="288" w:lineRule="atLeast"/>
        <w:rPr>
          <w:rFonts w:ascii="Tinos" w:hAnsi="Tinos" w:eastAsia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</w:rPr>
        <w:t xml:space="preserve">Возврат суммы излишне уплаченной государственной пошлины осуществляется на указанный в заявлении банковский счет </w:t>
      </w:r>
      <w:r>
        <w:rPr>
          <w:rFonts w:ascii="Tinos" w:hAnsi="Tinos" w:eastAsia="Tinos" w:cs="Tinos"/>
          <w:sz w:val="28"/>
          <w:szCs w:val="28"/>
        </w:rPr>
        <w:t xml:space="preserve">плательщика государственной пошлины, – уточняет Елена Ханумиди, заместитель руководителя Управления Росреестра по Забайкальскому краю.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#Госпошлина</w:t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1 Char"/>
    <w:basedOn w:val="944"/>
    <w:link w:val="943"/>
    <w:uiPriority w:val="9"/>
    <w:rPr>
      <w:rFonts w:ascii="Arial" w:hAnsi="Arial" w:eastAsia="Arial" w:cs="Arial"/>
      <w:sz w:val="40"/>
      <w:szCs w:val="40"/>
    </w:rPr>
  </w:style>
  <w:style w:type="paragraph" w:styleId="771">
    <w:name w:val="Heading 2"/>
    <w:basedOn w:val="942"/>
    <w:next w:val="942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2">
    <w:name w:val="Heading 2 Char"/>
    <w:basedOn w:val="944"/>
    <w:link w:val="771"/>
    <w:uiPriority w:val="9"/>
    <w:rPr>
      <w:rFonts w:ascii="Arial" w:hAnsi="Arial" w:eastAsia="Arial" w:cs="Arial"/>
      <w:sz w:val="34"/>
    </w:rPr>
  </w:style>
  <w:style w:type="paragraph" w:styleId="773">
    <w:name w:val="Heading 3"/>
    <w:basedOn w:val="942"/>
    <w:next w:val="942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4">
    <w:name w:val="Heading 3 Char"/>
    <w:basedOn w:val="944"/>
    <w:link w:val="773"/>
    <w:uiPriority w:val="9"/>
    <w:rPr>
      <w:rFonts w:ascii="Arial" w:hAnsi="Arial" w:eastAsia="Arial" w:cs="Arial"/>
      <w:sz w:val="30"/>
      <w:szCs w:val="30"/>
    </w:rPr>
  </w:style>
  <w:style w:type="paragraph" w:styleId="775">
    <w:name w:val="Heading 4"/>
    <w:basedOn w:val="942"/>
    <w:next w:val="942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4"/>
    <w:link w:val="775"/>
    <w:uiPriority w:val="9"/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2"/>
    <w:next w:val="942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4"/>
    <w:link w:val="777"/>
    <w:uiPriority w:val="9"/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2"/>
    <w:next w:val="94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4"/>
    <w:link w:val="779"/>
    <w:uiPriority w:val="9"/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2"/>
    <w:next w:val="942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2"/>
    <w:next w:val="942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4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2"/>
    <w:next w:val="942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4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942"/>
    <w:next w:val="942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basedOn w:val="944"/>
    <w:link w:val="787"/>
    <w:uiPriority w:val="10"/>
    <w:rPr>
      <w:sz w:val="48"/>
      <w:szCs w:val="48"/>
    </w:rPr>
  </w:style>
  <w:style w:type="paragraph" w:styleId="789">
    <w:name w:val="Subtitle"/>
    <w:basedOn w:val="942"/>
    <w:next w:val="942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4"/>
    <w:link w:val="789"/>
    <w:uiPriority w:val="11"/>
    <w:rPr>
      <w:sz w:val="24"/>
      <w:szCs w:val="24"/>
    </w:rPr>
  </w:style>
  <w:style w:type="paragraph" w:styleId="791">
    <w:name w:val="Quote"/>
    <w:basedOn w:val="942"/>
    <w:next w:val="942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2"/>
    <w:next w:val="942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4"/>
    <w:link w:val="959"/>
    <w:uiPriority w:val="99"/>
  </w:style>
  <w:style w:type="character" w:styleId="796">
    <w:name w:val="Footer Char"/>
    <w:basedOn w:val="944"/>
    <w:link w:val="961"/>
    <w:uiPriority w:val="99"/>
  </w:style>
  <w:style w:type="paragraph" w:styleId="797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61"/>
    <w:uiPriority w:val="99"/>
  </w:style>
  <w:style w:type="table" w:styleId="799">
    <w:name w:val="Table Grid"/>
    <w:basedOn w:val="9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9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0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1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2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3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4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6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7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8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9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0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1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4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4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  <w:pPr>
      <w:spacing w:after="200" w:line="276" w:lineRule="auto"/>
    </w:pPr>
  </w:style>
  <w:style w:type="paragraph" w:styleId="943">
    <w:name w:val="Heading 1"/>
    <w:basedOn w:val="942"/>
    <w:next w:val="942"/>
    <w:link w:val="950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paragraph" w:styleId="947">
    <w:name w:val="Balloon Text"/>
    <w:basedOn w:val="942"/>
    <w:link w:val="9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944"/>
    <w:link w:val="947"/>
    <w:uiPriority w:val="99"/>
    <w:semiHidden/>
    <w:rPr>
      <w:rFonts w:ascii="Segoe UI" w:hAnsi="Segoe UI" w:cs="Segoe UI"/>
      <w:sz w:val="18"/>
      <w:szCs w:val="18"/>
    </w:rPr>
  </w:style>
  <w:style w:type="paragraph" w:styleId="949">
    <w:name w:val="No Spacing"/>
    <w:uiPriority w:val="1"/>
    <w:qFormat/>
    <w:pPr>
      <w:spacing w:after="0" w:line="240" w:lineRule="auto"/>
    </w:pPr>
  </w:style>
  <w:style w:type="character" w:styleId="950" w:customStyle="1">
    <w:name w:val="Заголовок 1 Знак"/>
    <w:basedOn w:val="944"/>
    <w:link w:val="94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1">
    <w:name w:val="List Paragraph"/>
    <w:basedOn w:val="942"/>
    <w:uiPriority w:val="34"/>
    <w:qFormat/>
    <w:pPr>
      <w:contextualSpacing/>
      <w:ind w:left="720"/>
      <w:spacing w:after="160" w:line="256" w:lineRule="auto"/>
    </w:pPr>
  </w:style>
  <w:style w:type="character" w:styleId="952">
    <w:name w:val="Hyperlink"/>
    <w:basedOn w:val="944"/>
    <w:uiPriority w:val="99"/>
    <w:unhideWhenUsed/>
    <w:rPr>
      <w:color w:val="0563c1" w:themeColor="hyperlink"/>
      <w:u w:val="single"/>
    </w:rPr>
  </w:style>
  <w:style w:type="character" w:styleId="953">
    <w:name w:val="annotation reference"/>
    <w:basedOn w:val="944"/>
    <w:uiPriority w:val="99"/>
    <w:semiHidden/>
    <w:unhideWhenUsed/>
    <w:rPr>
      <w:sz w:val="16"/>
      <w:szCs w:val="16"/>
    </w:rPr>
  </w:style>
  <w:style w:type="paragraph" w:styleId="954">
    <w:name w:val="annotation text"/>
    <w:basedOn w:val="942"/>
    <w:link w:val="95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55" w:customStyle="1">
    <w:name w:val="Текст примечания Знак"/>
    <w:basedOn w:val="944"/>
    <w:link w:val="954"/>
    <w:uiPriority w:val="99"/>
    <w:semiHidden/>
    <w:rPr>
      <w:sz w:val="20"/>
      <w:szCs w:val="20"/>
    </w:rPr>
  </w:style>
  <w:style w:type="paragraph" w:styleId="956">
    <w:name w:val="annotation subject"/>
    <w:basedOn w:val="954"/>
    <w:next w:val="954"/>
    <w:link w:val="957"/>
    <w:uiPriority w:val="99"/>
    <w:semiHidden/>
    <w:unhideWhenUsed/>
    <w:rPr>
      <w:b/>
      <w:bCs/>
    </w:rPr>
  </w:style>
  <w:style w:type="character" w:styleId="957" w:customStyle="1">
    <w:name w:val="Тема примечания Знак"/>
    <w:basedOn w:val="955"/>
    <w:link w:val="956"/>
    <w:uiPriority w:val="99"/>
    <w:semiHidden/>
    <w:rPr>
      <w:b/>
      <w:bCs/>
      <w:sz w:val="20"/>
      <w:szCs w:val="20"/>
    </w:rPr>
  </w:style>
  <w:style w:type="character" w:styleId="958">
    <w:name w:val="Strong"/>
    <w:basedOn w:val="944"/>
    <w:uiPriority w:val="22"/>
    <w:qFormat/>
    <w:rPr>
      <w:b/>
      <w:bCs/>
    </w:rPr>
  </w:style>
  <w:style w:type="paragraph" w:styleId="959">
    <w:name w:val="Header"/>
    <w:basedOn w:val="942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Верхний колонтитул Знак"/>
    <w:basedOn w:val="944"/>
    <w:link w:val="959"/>
    <w:uiPriority w:val="99"/>
  </w:style>
  <w:style w:type="paragraph" w:styleId="961">
    <w:name w:val="Footer"/>
    <w:basedOn w:val="942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basedOn w:val="944"/>
    <w:link w:val="96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</cp:revision>
  <dcterms:created xsi:type="dcterms:W3CDTF">2022-05-27T10:42:00Z</dcterms:created>
  <dcterms:modified xsi:type="dcterms:W3CDTF">2025-07-16T05:03:18Z</dcterms:modified>
</cp:coreProperties>
</file>